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E" w:rsidRP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VIRGINIA </w:t>
      </w:r>
      <w:r w:rsidRPr="005407EE">
        <w:rPr>
          <w:rFonts w:ascii="Times New Roman" w:hAnsi="Times New Roman" w:cs="Times New Roman"/>
          <w:b/>
          <w:sz w:val="24"/>
          <w:szCs w:val="24"/>
          <w:u w:val="single"/>
        </w:rPr>
        <w:t>SOL STANDARDS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 xml:space="preserve">VS.1 The student will demonstrate skills for historical and geographical analysis and responsible citizenship, including the ability to 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07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07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analyze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 xml:space="preserve"> and interpret maps to explain relationships among landforms, water features, climatic characteristics, and historical events.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 xml:space="preserve">VS.2 The student will demonstrate knowledge of the physical geography and native peoples, past and present, of Virginia by 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locating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 xml:space="preserve"> Virginia and its bordering states on maps of the United States; 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locating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 xml:space="preserve"> and describing Virginia’s Coastal Plain (Tidewater), Piedmont, Blue Ridge Mountains, Valley and Ridge, and Appalachian Plateau; 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locating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 xml:space="preserve"> and identifying water features important to the early history of Virginia (Atlantic Ocean, Chesapeake Bay, James River, York River, Potomac River, Rappahannock River, and Lake Drummond and the Dismal Swamp)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 xml:space="preserve">VS.10 The student will demonstrate knowledge of government, geography, </w:t>
      </w:r>
      <w:r w:rsidR="008E732F">
        <w:rPr>
          <w:rFonts w:ascii="Times New Roman" w:hAnsi="Times New Roman" w:cs="Times New Roman"/>
          <w:b/>
          <w:sz w:val="24"/>
          <w:szCs w:val="24"/>
        </w:rPr>
        <w:t>&amp;</w:t>
      </w:r>
      <w:r w:rsidRPr="005407EE">
        <w:rPr>
          <w:rFonts w:ascii="Times New Roman" w:hAnsi="Times New Roman" w:cs="Times New Roman"/>
          <w:b/>
          <w:sz w:val="24"/>
          <w:szCs w:val="24"/>
        </w:rPr>
        <w:t xml:space="preserve"> economics by 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407EE">
        <w:rPr>
          <w:rFonts w:ascii="Times New Roman" w:hAnsi="Times New Roman" w:cs="Times New Roman"/>
          <w:sz w:val="24"/>
          <w:szCs w:val="24"/>
        </w:rPr>
        <w:t>describing</w:t>
      </w:r>
      <w:proofErr w:type="gramEnd"/>
      <w:r w:rsidRPr="005407EE">
        <w:rPr>
          <w:rFonts w:ascii="Times New Roman" w:hAnsi="Times New Roman" w:cs="Times New Roman"/>
          <w:sz w:val="24"/>
          <w:szCs w:val="24"/>
        </w:rPr>
        <w:t xml:space="preserve"> the major products and industries of Virginia’s five geographic regions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7EE">
        <w:rPr>
          <w:rFonts w:ascii="Times New Roman" w:hAnsi="Times New Roman" w:cs="Times New Roman"/>
          <w:b/>
          <w:sz w:val="24"/>
          <w:szCs w:val="24"/>
          <w:u w:val="single"/>
        </w:rPr>
        <w:t>AASL STANDARDS FOR THE 21</w:t>
      </w:r>
      <w:r w:rsidRPr="005407E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5407EE">
        <w:rPr>
          <w:rFonts w:ascii="Times New Roman" w:hAnsi="Times New Roman" w:cs="Times New Roman"/>
          <w:b/>
          <w:sz w:val="24"/>
          <w:szCs w:val="24"/>
          <w:u w:val="single"/>
        </w:rPr>
        <w:t>-CENTURY LEARNER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>Standard 1 - The student will inquire, think critically, and gain knowledge.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1.1.1   Follow an inquiry-based process in seeking knowledge in curricular subjects, and make the real- world connection for using this process in own life. 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1.1.2 Use prior and background knowledge as context for new learning. 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 xml:space="preserve">1.1.3 Develop and reﬁne a range of questions to frame the search for new understanding. </w:t>
      </w:r>
    </w:p>
    <w:p w:rsidR="005407EE" w:rsidRPr="005407EE" w:rsidRDefault="005407EE" w:rsidP="0054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7EE">
        <w:rPr>
          <w:rFonts w:ascii="Times New Roman" w:hAnsi="Times New Roman" w:cs="Times New Roman"/>
          <w:sz w:val="24"/>
          <w:szCs w:val="24"/>
        </w:rPr>
        <w:t>1.1.4 Find, evaluate, and select appropriate sources to answer questions.</w:t>
      </w:r>
    </w:p>
    <w:p w:rsidR="008E732F" w:rsidRDefault="008E732F" w:rsidP="00990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32F" w:rsidRPr="005407EE" w:rsidRDefault="008E732F" w:rsidP="008E7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2</w:t>
      </w:r>
      <w:r w:rsidRPr="005407EE">
        <w:rPr>
          <w:rFonts w:ascii="Times New Roman" w:hAnsi="Times New Roman" w:cs="Times New Roman"/>
          <w:b/>
          <w:sz w:val="24"/>
          <w:szCs w:val="24"/>
        </w:rPr>
        <w:t xml:space="preserve"> - The student </w:t>
      </w:r>
      <w:r>
        <w:rPr>
          <w:rFonts w:ascii="Times New Roman" w:hAnsi="Times New Roman" w:cs="Times New Roman"/>
          <w:b/>
          <w:sz w:val="24"/>
          <w:szCs w:val="24"/>
        </w:rPr>
        <w:t>draw conclusions, make informed decisions, apply knowledge to new situations, and create new knowledge</w:t>
      </w:r>
      <w:r w:rsidRPr="005407EE">
        <w:rPr>
          <w:rFonts w:ascii="Times New Roman" w:hAnsi="Times New Roman" w:cs="Times New Roman"/>
          <w:b/>
          <w:sz w:val="24"/>
          <w:szCs w:val="24"/>
        </w:rPr>
        <w:t>.</w:t>
      </w:r>
    </w:p>
    <w:p w:rsidR="009904FA" w:rsidRDefault="009904FA" w:rsidP="00990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47E">
        <w:rPr>
          <w:rFonts w:ascii="Times New Roman" w:hAnsi="Times New Roman" w:cs="Times New Roman"/>
          <w:sz w:val="24"/>
          <w:szCs w:val="24"/>
        </w:rPr>
        <w:t xml:space="preserve">2.1.1 Continue an inquiry- based research process by applying critical- thinking skills (analysis, synthesis, evaluation, organization) to information and knowledge in order to construct new understandings, draw conclusions, and create new knowledge. </w:t>
      </w:r>
    </w:p>
    <w:p w:rsidR="009904FA" w:rsidRDefault="009904FA" w:rsidP="00990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E1347E">
        <w:rPr>
          <w:rFonts w:ascii="Times New Roman" w:hAnsi="Times New Roman" w:cs="Times New Roman"/>
          <w:sz w:val="24"/>
          <w:szCs w:val="24"/>
        </w:rPr>
        <w:t xml:space="preserve">Organize knowledge so that it is useful. </w:t>
      </w:r>
    </w:p>
    <w:p w:rsidR="008E732F" w:rsidRDefault="008E732F" w:rsidP="00990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32F" w:rsidRPr="005407EE" w:rsidRDefault="008E732F" w:rsidP="008E7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7EE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407EE">
        <w:rPr>
          <w:rFonts w:ascii="Times New Roman" w:hAnsi="Times New Roman" w:cs="Times New Roman"/>
          <w:b/>
          <w:sz w:val="24"/>
          <w:szCs w:val="24"/>
        </w:rPr>
        <w:t xml:space="preserve"> - The student </w:t>
      </w:r>
      <w:r>
        <w:rPr>
          <w:rFonts w:ascii="Times New Roman" w:hAnsi="Times New Roman" w:cs="Times New Roman"/>
          <w:b/>
          <w:sz w:val="24"/>
          <w:szCs w:val="24"/>
        </w:rPr>
        <w:t>will share knowledge and participate ethically and productively as members of our democratic society</w:t>
      </w:r>
      <w:r w:rsidRPr="005407EE">
        <w:rPr>
          <w:rFonts w:ascii="Times New Roman" w:hAnsi="Times New Roman" w:cs="Times New Roman"/>
          <w:b/>
          <w:sz w:val="24"/>
          <w:szCs w:val="24"/>
        </w:rPr>
        <w:t>.</w:t>
      </w:r>
    </w:p>
    <w:p w:rsidR="009904FA" w:rsidRDefault="009904FA" w:rsidP="00990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47E">
        <w:rPr>
          <w:rFonts w:ascii="Times New Roman" w:hAnsi="Times New Roman" w:cs="Times New Roman"/>
          <w:sz w:val="24"/>
          <w:szCs w:val="24"/>
        </w:rPr>
        <w:t>3.1.1 Conclude an inquiry- based research process by sha</w:t>
      </w:r>
      <w:r>
        <w:rPr>
          <w:rFonts w:ascii="Times New Roman" w:hAnsi="Times New Roman" w:cs="Times New Roman"/>
          <w:sz w:val="24"/>
          <w:szCs w:val="24"/>
        </w:rPr>
        <w:t>ring new understandings and reﬂ</w:t>
      </w:r>
      <w:r w:rsidRPr="00E1347E">
        <w:rPr>
          <w:rFonts w:ascii="Times New Roman" w:hAnsi="Times New Roman" w:cs="Times New Roman"/>
          <w:sz w:val="24"/>
          <w:szCs w:val="24"/>
        </w:rPr>
        <w:t xml:space="preserve">ecting on the learning. </w:t>
      </w:r>
    </w:p>
    <w:p w:rsidR="009904FA" w:rsidRPr="00E1347E" w:rsidRDefault="009904FA" w:rsidP="00990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47E">
        <w:rPr>
          <w:rFonts w:ascii="Times New Roman" w:hAnsi="Times New Roman" w:cs="Times New Roman"/>
          <w:sz w:val="24"/>
          <w:szCs w:val="24"/>
        </w:rPr>
        <w:t>3.1.2 Participate and collaborate as members of a social and intellectual network of learners.</w:t>
      </w:r>
    </w:p>
    <w:p w:rsidR="00ED44A5" w:rsidRPr="005407EE" w:rsidRDefault="009904FA" w:rsidP="008E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47E">
        <w:rPr>
          <w:rFonts w:ascii="Times New Roman" w:hAnsi="Times New Roman" w:cs="Times New Roman"/>
          <w:sz w:val="24"/>
          <w:szCs w:val="24"/>
        </w:rPr>
        <w:t>3.1.3 Use writing and speaking skills to communicate new understandings e</w:t>
      </w:r>
      <w:r w:rsidRPr="00E1347E">
        <w:rPr>
          <w:rFonts w:ascii="Cambria Math" w:hAnsi="Cambria Math" w:cs="Cambria Math"/>
          <w:sz w:val="24"/>
          <w:szCs w:val="24"/>
        </w:rPr>
        <w:t>ﬀ</w:t>
      </w:r>
      <w:r w:rsidRPr="00E1347E">
        <w:rPr>
          <w:rFonts w:ascii="Times New Roman" w:hAnsi="Times New Roman" w:cs="Times New Roman"/>
          <w:sz w:val="24"/>
          <w:szCs w:val="24"/>
        </w:rPr>
        <w:t>ectively.</w:t>
      </w:r>
      <w:bookmarkStart w:id="0" w:name="_GoBack"/>
      <w:bookmarkEnd w:id="0"/>
    </w:p>
    <w:sectPr w:rsidR="00ED44A5" w:rsidRPr="0054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EE"/>
    <w:rsid w:val="005407EE"/>
    <w:rsid w:val="008E732F"/>
    <w:rsid w:val="009904FA"/>
    <w:rsid w:val="00E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Danas mini</dc:creator>
  <cp:lastModifiedBy>Danas mini</cp:lastModifiedBy>
  <cp:revision>3</cp:revision>
  <dcterms:created xsi:type="dcterms:W3CDTF">2014-10-26T00:51:00Z</dcterms:created>
  <dcterms:modified xsi:type="dcterms:W3CDTF">2014-10-26T01:06:00Z</dcterms:modified>
</cp:coreProperties>
</file>